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0B02" w14:textId="510E5114" w:rsidR="00F60B06" w:rsidRDefault="00B127CB" w:rsidP="00B127CB">
      <w:pPr>
        <w:jc w:val="center"/>
        <w:rPr>
          <w:b/>
          <w:bCs/>
          <w:u w:val="single"/>
        </w:rPr>
      </w:pPr>
      <w:r>
        <w:rPr>
          <w:b/>
          <w:bCs/>
          <w:u w:val="single"/>
        </w:rPr>
        <w:t xml:space="preserve">Advice on </w:t>
      </w:r>
      <w:r w:rsidR="001807A8">
        <w:rPr>
          <w:b/>
          <w:bCs/>
          <w:u w:val="single"/>
        </w:rPr>
        <w:t xml:space="preserve">new </w:t>
      </w:r>
      <w:r>
        <w:rPr>
          <w:b/>
          <w:bCs/>
          <w:u w:val="single"/>
        </w:rPr>
        <w:t xml:space="preserve">COVID </w:t>
      </w:r>
      <w:r w:rsidR="000E0896">
        <w:rPr>
          <w:b/>
          <w:bCs/>
          <w:u w:val="single"/>
        </w:rPr>
        <w:t>rules</w:t>
      </w:r>
      <w:r>
        <w:rPr>
          <w:b/>
          <w:bCs/>
          <w:u w:val="single"/>
        </w:rPr>
        <w:t xml:space="preserve"> to SCCA </w:t>
      </w:r>
      <w:r w:rsidR="004A0AFC">
        <w:rPr>
          <w:b/>
          <w:bCs/>
          <w:u w:val="single"/>
        </w:rPr>
        <w:t>club</w:t>
      </w:r>
      <w:r w:rsidR="000E0896">
        <w:rPr>
          <w:b/>
          <w:bCs/>
          <w:u w:val="single"/>
        </w:rPr>
        <w:t>s</w:t>
      </w:r>
    </w:p>
    <w:p w14:paraId="5C859C89" w14:textId="6049EA00" w:rsidR="000E0896" w:rsidRDefault="000E0896" w:rsidP="00AF7599">
      <w:pPr>
        <w:jc w:val="both"/>
      </w:pPr>
      <w:r>
        <w:t>Dear SCCA Club Officials,</w:t>
      </w:r>
    </w:p>
    <w:p w14:paraId="467DED3B" w14:textId="3E17603D" w:rsidR="00784432" w:rsidRDefault="004A0AFC" w:rsidP="00E77899">
      <w:pPr>
        <w:jc w:val="both"/>
      </w:pPr>
      <w:r>
        <w:t xml:space="preserve">Following the </w:t>
      </w:r>
      <w:r w:rsidR="00F60AF3">
        <w:t>g</w:t>
      </w:r>
      <w:r>
        <w:t>overnment’s decision to move to “Plan B”, as announced on 8</w:t>
      </w:r>
      <w:r w:rsidRPr="004A0AFC">
        <w:rPr>
          <w:vertAlign w:val="superscript"/>
        </w:rPr>
        <w:t>th</w:t>
      </w:r>
      <w:r>
        <w:t xml:space="preserve"> December 2021, the SCCA has updated its </w:t>
      </w:r>
      <w:r w:rsidR="00D5342B">
        <w:t xml:space="preserve">county match </w:t>
      </w:r>
      <w:r>
        <w:t>guidelines</w:t>
      </w:r>
      <w:r w:rsidR="000E0896">
        <w:t xml:space="preserve">. </w:t>
      </w:r>
      <w:r w:rsidR="00563019">
        <w:t xml:space="preserve"> </w:t>
      </w:r>
      <w:r w:rsidR="000E0896">
        <w:t xml:space="preserve">The most material </w:t>
      </w:r>
      <w:r w:rsidR="00784432">
        <w:t xml:space="preserve">legislative </w:t>
      </w:r>
      <w:r w:rsidR="000E0896">
        <w:t>change</w:t>
      </w:r>
      <w:r w:rsidR="00DF53D4">
        <w:t xml:space="preserve"> for chess </w:t>
      </w:r>
      <w:r w:rsidR="00550429">
        <w:t>clubs</w:t>
      </w:r>
      <w:r w:rsidR="000E0896">
        <w:t>, which became effective on 10</w:t>
      </w:r>
      <w:r w:rsidR="000E0896" w:rsidRPr="00F60AF3">
        <w:rPr>
          <w:vertAlign w:val="superscript"/>
        </w:rPr>
        <w:t>th</w:t>
      </w:r>
      <w:r w:rsidR="000E0896">
        <w:t xml:space="preserve"> December 2021, is that government has now made it a legal requirement for face masks to be worn in the majority of indoor settings. </w:t>
      </w:r>
      <w:hyperlink r:id="rId5" w:history="1">
        <w:r w:rsidR="000E0896">
          <w:rPr>
            <w:rStyle w:val="Hyperlink"/>
          </w:rPr>
          <w:t xml:space="preserve">Face coverings: when to wear one, exemptions, and how to make your own </w:t>
        </w:r>
        <w:r w:rsidR="00784432">
          <w:rPr>
            <w:rStyle w:val="Hyperlink"/>
          </w:rPr>
          <w:t>–</w:t>
        </w:r>
        <w:r w:rsidR="000E0896">
          <w:rPr>
            <w:rStyle w:val="Hyperlink"/>
          </w:rPr>
          <w:t xml:space="preserve"> GOV.UK (www.gov.uk)</w:t>
        </w:r>
      </w:hyperlink>
      <w:r w:rsidR="000E0896">
        <w:t>. SCCA has evaluated its home</w:t>
      </w:r>
      <w:r w:rsidR="001807A8">
        <w:t xml:space="preserve"> county </w:t>
      </w:r>
      <w:r w:rsidR="00395DE8">
        <w:t>match venue</w:t>
      </w:r>
      <w:r w:rsidR="000E0896">
        <w:t xml:space="preserve"> of Cheam Parochial </w:t>
      </w:r>
      <w:r w:rsidR="00E77899">
        <w:t xml:space="preserve">Rooms </w:t>
      </w:r>
      <w:r w:rsidR="001807A8">
        <w:t xml:space="preserve">as </w:t>
      </w:r>
      <w:r w:rsidR="00395DE8">
        <w:t>included in</w:t>
      </w:r>
      <w:r w:rsidR="000E0896">
        <w:t xml:space="preserve"> the legal requirement to wear face masks. This evaluation </w:t>
      </w:r>
      <w:r w:rsidR="00784432">
        <w:t>is consistent with the views of</w:t>
      </w:r>
      <w:r w:rsidR="000E0896">
        <w:t xml:space="preserve"> the administrators at Cheam.</w:t>
      </w:r>
      <w:r w:rsidR="00784432">
        <w:t xml:space="preserve"> </w:t>
      </w:r>
    </w:p>
    <w:p w14:paraId="6F2C389C" w14:textId="5A210D60" w:rsidR="00AF7599" w:rsidRPr="00784432" w:rsidRDefault="00784432" w:rsidP="00AF7599">
      <w:pPr>
        <w:jc w:val="both"/>
        <w:rPr>
          <w:b/>
          <w:bCs/>
        </w:rPr>
      </w:pPr>
      <w:r w:rsidRPr="00784432">
        <w:rPr>
          <w:b/>
          <w:bCs/>
        </w:rPr>
        <w:t xml:space="preserve">Chess clubs need to make their own assessments of their venues. </w:t>
      </w:r>
      <w:r w:rsidR="00395DE8">
        <w:rPr>
          <w:b/>
          <w:bCs/>
        </w:rPr>
        <w:t>C</w:t>
      </w:r>
      <w:r w:rsidR="00563019" w:rsidRPr="00784432">
        <w:rPr>
          <w:b/>
          <w:bCs/>
        </w:rPr>
        <w:t>lubs</w:t>
      </w:r>
      <w:r w:rsidR="00DF53D4">
        <w:rPr>
          <w:b/>
          <w:bCs/>
        </w:rPr>
        <w:t>, committees</w:t>
      </w:r>
      <w:r w:rsidR="00563019" w:rsidRPr="00784432">
        <w:rPr>
          <w:b/>
          <w:bCs/>
        </w:rPr>
        <w:t xml:space="preserve"> </w:t>
      </w:r>
      <w:r w:rsidR="001807A8">
        <w:rPr>
          <w:b/>
          <w:bCs/>
        </w:rPr>
        <w:t xml:space="preserve">and their members </w:t>
      </w:r>
      <w:r w:rsidR="00563019" w:rsidRPr="00784432">
        <w:rPr>
          <w:b/>
          <w:bCs/>
        </w:rPr>
        <w:t xml:space="preserve">are legally responsible for their </w:t>
      </w:r>
      <w:r w:rsidR="00D5342B" w:rsidRPr="00784432">
        <w:rPr>
          <w:b/>
          <w:bCs/>
        </w:rPr>
        <w:t xml:space="preserve">home </w:t>
      </w:r>
      <w:r w:rsidR="00563019" w:rsidRPr="00784432">
        <w:rPr>
          <w:b/>
          <w:bCs/>
        </w:rPr>
        <w:t>venues and the</w:t>
      </w:r>
      <w:r w:rsidR="00395DE8">
        <w:rPr>
          <w:b/>
          <w:bCs/>
        </w:rPr>
        <w:t>ir</w:t>
      </w:r>
      <w:r w:rsidR="00563019" w:rsidRPr="00784432">
        <w:rPr>
          <w:b/>
          <w:bCs/>
        </w:rPr>
        <w:t xml:space="preserve"> conduct at</w:t>
      </w:r>
      <w:r w:rsidR="00D5342B" w:rsidRPr="00784432">
        <w:rPr>
          <w:b/>
          <w:bCs/>
        </w:rPr>
        <w:t xml:space="preserve"> all</w:t>
      </w:r>
      <w:r w:rsidR="00563019" w:rsidRPr="00784432">
        <w:rPr>
          <w:b/>
          <w:bCs/>
        </w:rPr>
        <w:t xml:space="preserve"> playing venues.</w:t>
      </w:r>
    </w:p>
    <w:p w14:paraId="12219E10" w14:textId="15944C66" w:rsidR="00784432" w:rsidRDefault="00784432" w:rsidP="00AF7599">
      <w:pPr>
        <w:jc w:val="both"/>
      </w:pPr>
      <w:r>
        <w:t xml:space="preserve">To assist </w:t>
      </w:r>
      <w:r w:rsidR="001807A8">
        <w:t>SCCA</w:t>
      </w:r>
      <w:r>
        <w:t xml:space="preserve"> chess clubs the SCCA Board would like to offer the following advice:</w:t>
      </w:r>
    </w:p>
    <w:p w14:paraId="1B568ABB" w14:textId="5A57F9B0" w:rsidR="0093739C" w:rsidRDefault="00E77899">
      <w:pPr>
        <w:pStyle w:val="ListParagraph"/>
        <w:numPr>
          <w:ilvl w:val="0"/>
          <w:numId w:val="3"/>
        </w:numPr>
        <w:jc w:val="both"/>
      </w:pPr>
      <w:r>
        <w:t>C</w:t>
      </w:r>
      <w:r w:rsidR="00784432">
        <w:t xml:space="preserve">lub venues will </w:t>
      </w:r>
      <w:r w:rsidR="00395DE8">
        <w:t xml:space="preserve">generally </w:t>
      </w:r>
      <w:r w:rsidR="00784432">
        <w:t>be considered to be within one or more of the following categories</w:t>
      </w:r>
      <w:r w:rsidR="00DF53D4">
        <w:t xml:space="preserve"> under the new Regulations</w:t>
      </w:r>
      <w:r w:rsidR="00784432">
        <w:t xml:space="preserve">: community centres (including village halls), </w:t>
      </w:r>
      <w:r w:rsidR="0093739C">
        <w:t>members</w:t>
      </w:r>
      <w:r>
        <w:t>’</w:t>
      </w:r>
      <w:r w:rsidR="0093739C">
        <w:t xml:space="preserve"> clubs or social clubs</w:t>
      </w:r>
      <w:r>
        <w:t>, all of which</w:t>
      </w:r>
      <w:r w:rsidR="0093739C">
        <w:t xml:space="preserve"> categories now legally require face masks to be worn</w:t>
      </w:r>
      <w:r w:rsidR="00395DE8">
        <w:t xml:space="preserve"> indoors</w:t>
      </w:r>
      <w:r w:rsidR="00DF53D4">
        <w:t>, except where a</w:t>
      </w:r>
      <w:r w:rsidR="00A31ECC">
        <w:t>n</w:t>
      </w:r>
      <w:r w:rsidR="00DF53D4">
        <w:t xml:space="preserve"> </w:t>
      </w:r>
      <w:r w:rsidR="00A31ECC">
        <w:t>individual</w:t>
      </w:r>
      <w:r w:rsidR="00DF53D4">
        <w:t xml:space="preserve"> is exempt</w:t>
      </w:r>
      <w:r w:rsidR="0093739C">
        <w:t>.</w:t>
      </w:r>
    </w:p>
    <w:p w14:paraId="5323E5CE" w14:textId="425A1CC7" w:rsidR="0093739C" w:rsidRDefault="0093739C">
      <w:pPr>
        <w:pStyle w:val="ListParagraph"/>
        <w:numPr>
          <w:ilvl w:val="0"/>
          <w:numId w:val="3"/>
        </w:numPr>
        <w:jc w:val="both"/>
      </w:pPr>
      <w:r>
        <w:t xml:space="preserve">Some chess clubs meet at hospitality venues (mainly pubs). While these venues </w:t>
      </w:r>
      <w:r w:rsidR="001807A8">
        <w:t xml:space="preserve">appear to </w:t>
      </w:r>
      <w:r>
        <w:t>enjoy a legal exemption</w:t>
      </w:r>
      <w:r w:rsidR="001807A8">
        <w:t>,</w:t>
      </w:r>
      <w:r>
        <w:t xml:space="preserve"> </w:t>
      </w:r>
      <w:r w:rsidR="00C8285B">
        <w:t xml:space="preserve">it is not clear if </w:t>
      </w:r>
      <w:r w:rsidR="00E77899">
        <w:t>this</w:t>
      </w:r>
      <w:r>
        <w:t xml:space="preserve"> exemption</w:t>
      </w:r>
      <w:r w:rsidR="00A40ABA">
        <w:t xml:space="preserve"> </w:t>
      </w:r>
      <w:r w:rsidR="00B93197">
        <w:t xml:space="preserve">would </w:t>
      </w:r>
      <w:r w:rsidR="00A40ABA">
        <w:t xml:space="preserve">only </w:t>
      </w:r>
      <w:r w:rsidR="00E77899">
        <w:t>appl</w:t>
      </w:r>
      <w:r w:rsidR="00B93197">
        <w:t>y</w:t>
      </w:r>
      <w:r w:rsidR="00E77899">
        <w:t xml:space="preserve"> to events at which the main activities include eating and drinking</w:t>
      </w:r>
      <w:r>
        <w:t xml:space="preserve">. </w:t>
      </w:r>
      <w:r w:rsidR="00E77899">
        <w:t xml:space="preserve">In </w:t>
      </w:r>
      <w:r>
        <w:t xml:space="preserve">a chess match </w:t>
      </w:r>
      <w:r w:rsidR="00631353">
        <w:t>eating and drinking are not the main activities</w:t>
      </w:r>
      <w:r w:rsidR="00A40ABA">
        <w:t>.</w:t>
      </w:r>
    </w:p>
    <w:p w14:paraId="227D11CD" w14:textId="7B39A46D" w:rsidR="0093739C" w:rsidRDefault="0093739C" w:rsidP="00784432">
      <w:pPr>
        <w:pStyle w:val="ListParagraph"/>
        <w:numPr>
          <w:ilvl w:val="0"/>
          <w:numId w:val="3"/>
        </w:numPr>
        <w:jc w:val="both"/>
      </w:pPr>
      <w:r>
        <w:t>In our view</w:t>
      </w:r>
      <w:r w:rsidR="00C8285B">
        <w:t>,</w:t>
      </w:r>
      <w:r>
        <w:t xml:space="preserve"> the </w:t>
      </w:r>
      <w:r w:rsidR="00DF53D4">
        <w:t>policy intention</w:t>
      </w:r>
      <w:r w:rsidR="00C8285B">
        <w:t xml:space="preserve"> of the </w:t>
      </w:r>
      <w:r>
        <w:t xml:space="preserve">new legislation is to cover meetings between people who do not ordinarily meet each other </w:t>
      </w:r>
      <w:r w:rsidR="001807A8">
        <w:t xml:space="preserve">indoors </w:t>
      </w:r>
      <w:r w:rsidR="00C8285B">
        <w:t xml:space="preserve">in order to slow down the spread of the Omicron variant </w:t>
      </w:r>
      <w:r w:rsidR="001807A8">
        <w:t xml:space="preserve">and that </w:t>
      </w:r>
      <w:r w:rsidR="00C8285B">
        <w:t>should</w:t>
      </w:r>
      <w:r w:rsidR="00B93197">
        <w:t xml:space="preserve"> </w:t>
      </w:r>
      <w:r w:rsidR="00C8285B">
        <w:t xml:space="preserve">apply </w:t>
      </w:r>
      <w:r w:rsidR="00A31ECC">
        <w:t xml:space="preserve">equally </w:t>
      </w:r>
      <w:r w:rsidR="00C8285B">
        <w:t>to</w:t>
      </w:r>
      <w:r w:rsidR="001807A8">
        <w:t xml:space="preserve"> chess matches </w:t>
      </w:r>
      <w:r w:rsidR="003A0458">
        <w:t>at</w:t>
      </w:r>
      <w:r w:rsidR="001807A8">
        <w:t xml:space="preserve"> any venue.</w:t>
      </w:r>
    </w:p>
    <w:p w14:paraId="26B46CAF" w14:textId="41657211" w:rsidR="00F6096C" w:rsidRDefault="001807A8" w:rsidP="00E77899">
      <w:pPr>
        <w:jc w:val="both"/>
      </w:pPr>
      <w:r>
        <w:t>SCCA</w:t>
      </w:r>
      <w:r w:rsidR="00563019">
        <w:t xml:space="preserve"> </w:t>
      </w:r>
      <w:r w:rsidR="00A40ABA">
        <w:t>recommendation</w:t>
      </w:r>
      <w:r w:rsidR="00563019">
        <w:t xml:space="preserve"> is</w:t>
      </w:r>
      <w:r w:rsidR="003A0458">
        <w:t>, therefore,</w:t>
      </w:r>
      <w:r w:rsidR="00563019">
        <w:t xml:space="preserve"> that</w:t>
      </w:r>
      <w:r>
        <w:t xml:space="preserve"> </w:t>
      </w:r>
      <w:r w:rsidR="00EB3E25">
        <w:t>you</w:t>
      </w:r>
      <w:r w:rsidR="00A40ABA">
        <w:t xml:space="preserve"> should proceed on the basis that you</w:t>
      </w:r>
      <w:r w:rsidR="00563019">
        <w:t xml:space="preserve"> </w:t>
      </w:r>
      <w:r w:rsidR="00506FC0">
        <w:t>adopt</w:t>
      </w:r>
      <w:r w:rsidR="00176AD2">
        <w:t xml:space="preserve"> </w:t>
      </w:r>
      <w:r>
        <w:t xml:space="preserve">compulsory face mask </w:t>
      </w:r>
      <w:r w:rsidR="00176AD2">
        <w:t>wearing</w:t>
      </w:r>
      <w:r w:rsidR="00DF53D4">
        <w:t xml:space="preserve"> (except where an individual </w:t>
      </w:r>
      <w:r w:rsidR="00111D34">
        <w:t>is exempt</w:t>
      </w:r>
      <w:r w:rsidR="00DF53D4">
        <w:t>)</w:t>
      </w:r>
      <w:r w:rsidR="00C8285B">
        <w:t xml:space="preserve"> at your </w:t>
      </w:r>
      <w:r w:rsidR="00B93197">
        <w:t xml:space="preserve">home </w:t>
      </w:r>
      <w:r w:rsidR="00C8285B">
        <w:t>venue</w:t>
      </w:r>
      <w:r w:rsidR="00B93197">
        <w:t xml:space="preserve"> with immediate effect.</w:t>
      </w:r>
    </w:p>
    <w:p w14:paraId="0FD72804" w14:textId="4FDDF633" w:rsidR="00B30687" w:rsidRDefault="00F6096C" w:rsidP="00AF7599">
      <w:pPr>
        <w:jc w:val="both"/>
      </w:pPr>
      <w:r>
        <w:t>Please ensure that the SCCA webmaster is informed of the result of your club’s assessment so that the information can be posted on SCCA website for the information of all clubs.</w:t>
      </w:r>
    </w:p>
    <w:p w14:paraId="10DE275B" w14:textId="395888C4" w:rsidR="00AF7599" w:rsidRDefault="001807A8" w:rsidP="00AF7599">
      <w:pPr>
        <w:jc w:val="both"/>
      </w:pPr>
      <w:r>
        <w:t xml:space="preserve">Below is the </w:t>
      </w:r>
      <w:r w:rsidR="00395DE8">
        <w:t>updated advice which SCCA has produced for its county matches, including the new face mask requirement.</w:t>
      </w:r>
      <w:r w:rsidR="00AF7599">
        <w:t xml:space="preserve"> </w:t>
      </w:r>
      <w:r w:rsidR="00395DE8">
        <w:t xml:space="preserve">We hope it is of assistance to SCCA chess clubs as they address the recent changes. </w:t>
      </w:r>
    </w:p>
    <w:p w14:paraId="21F80F79" w14:textId="7B763DEA" w:rsidR="00B127CB" w:rsidRDefault="00B127CB" w:rsidP="00B127CB">
      <w:pPr>
        <w:pStyle w:val="ListParagraph"/>
        <w:numPr>
          <w:ilvl w:val="0"/>
          <w:numId w:val="2"/>
        </w:numPr>
      </w:pPr>
      <w:r>
        <w:t>Keep in touch with government guidelines</w:t>
      </w:r>
      <w:r w:rsidR="00F41D14">
        <w:t xml:space="preserve"> and mandates</w:t>
      </w:r>
      <w:r>
        <w:t xml:space="preserve"> </w:t>
      </w:r>
      <w:hyperlink r:id="rId6" w:history="1">
        <w:r>
          <w:rPr>
            <w:rStyle w:val="Hyperlink"/>
          </w:rPr>
          <w:t>Coronavirus (COVID-19): guidance and support - GOV.UK (www.gov.uk)</w:t>
        </w:r>
      </w:hyperlink>
      <w:r w:rsidR="00F41D14">
        <w:t>. The following is based on the current version</w:t>
      </w:r>
      <w:r w:rsidR="004D7195">
        <w:t xml:space="preserve"> as at the date below</w:t>
      </w:r>
    </w:p>
    <w:p w14:paraId="671335F6" w14:textId="304CE8D7" w:rsidR="00B127CB" w:rsidRDefault="00B127CB" w:rsidP="00B127CB">
      <w:pPr>
        <w:pStyle w:val="ListParagraph"/>
        <w:numPr>
          <w:ilvl w:val="0"/>
          <w:numId w:val="2"/>
        </w:numPr>
      </w:pPr>
      <w:r>
        <w:t>Avoid bringing the virus to matches or meetings by:</w:t>
      </w:r>
    </w:p>
    <w:p w14:paraId="19B9F7C6" w14:textId="1AE3F334" w:rsidR="004D7195" w:rsidRDefault="004D7195" w:rsidP="00B127CB">
      <w:pPr>
        <w:pStyle w:val="ListParagraph"/>
        <w:numPr>
          <w:ilvl w:val="1"/>
          <w:numId w:val="2"/>
        </w:numPr>
      </w:pPr>
      <w:r>
        <w:t>Not attending if you have tested positive for COVID</w:t>
      </w:r>
      <w:r w:rsidR="00AF7599">
        <w:t xml:space="preserve"> (this is a legal requirement)</w:t>
      </w:r>
    </w:p>
    <w:p w14:paraId="118D5587" w14:textId="088CD0C9" w:rsidR="00B127CB" w:rsidRDefault="004D7195" w:rsidP="00B127CB">
      <w:pPr>
        <w:pStyle w:val="ListParagraph"/>
        <w:numPr>
          <w:ilvl w:val="1"/>
          <w:numId w:val="2"/>
        </w:numPr>
      </w:pPr>
      <w:r>
        <w:t xml:space="preserve">Not </w:t>
      </w:r>
      <w:r w:rsidR="00B127CB">
        <w:t>attend</w:t>
      </w:r>
      <w:r>
        <w:t>ing</w:t>
      </w:r>
      <w:r w:rsidR="00B127CB">
        <w:t xml:space="preserve"> if you have any COVID symptoms </w:t>
      </w:r>
      <w:r w:rsidR="00A86FF3">
        <w:t>or if you don’t feel well</w:t>
      </w:r>
    </w:p>
    <w:p w14:paraId="777E9393" w14:textId="042E1E93" w:rsidR="00B127CB" w:rsidRDefault="00B127CB" w:rsidP="00B127CB">
      <w:pPr>
        <w:pStyle w:val="ListParagraph"/>
        <w:numPr>
          <w:ilvl w:val="1"/>
          <w:numId w:val="2"/>
        </w:numPr>
      </w:pPr>
      <w:r>
        <w:t>Getting fully vaccinated</w:t>
      </w:r>
    </w:p>
    <w:p w14:paraId="6D2C37D4" w14:textId="658BAF6B" w:rsidR="00B127CB" w:rsidRDefault="00B127CB" w:rsidP="00B127CB">
      <w:pPr>
        <w:pStyle w:val="ListParagraph"/>
        <w:numPr>
          <w:ilvl w:val="1"/>
          <w:numId w:val="2"/>
        </w:numPr>
      </w:pPr>
      <w:r>
        <w:t>Taking a lateral flow test prior to the event</w:t>
      </w:r>
      <w:r w:rsidR="00BD08C4">
        <w:t xml:space="preserve"> </w:t>
      </w:r>
      <w:hyperlink r:id="rId7" w:history="1">
        <w:r w:rsidR="002D4967">
          <w:rPr>
            <w:rStyle w:val="Hyperlink"/>
          </w:rPr>
          <w:t>Order coronavirus (COVID-19) rapid lateral flow tests - GOV.UK (www.gov.uk)</w:t>
        </w:r>
      </w:hyperlink>
    </w:p>
    <w:p w14:paraId="7EC295DF" w14:textId="2FF5890B" w:rsidR="00B127CB" w:rsidRDefault="00B127CB" w:rsidP="00B127CB">
      <w:pPr>
        <w:pStyle w:val="ListParagraph"/>
        <w:numPr>
          <w:ilvl w:val="0"/>
          <w:numId w:val="2"/>
        </w:numPr>
      </w:pPr>
      <w:r>
        <w:t>Mitigating airborne transmission by:</w:t>
      </w:r>
    </w:p>
    <w:p w14:paraId="56A34920" w14:textId="587A9B7B" w:rsidR="00673279" w:rsidRPr="000E0896" w:rsidRDefault="00673279" w:rsidP="00B127CB">
      <w:pPr>
        <w:pStyle w:val="ListParagraph"/>
        <w:numPr>
          <w:ilvl w:val="1"/>
          <w:numId w:val="2"/>
        </w:numPr>
        <w:rPr>
          <w:b/>
          <w:bCs/>
        </w:rPr>
      </w:pPr>
      <w:r w:rsidRPr="000E0896">
        <w:rPr>
          <w:b/>
          <w:bCs/>
        </w:rPr>
        <w:t>WEARING A FACE MASK UNLESS YOU ARE MEDICALLY EXEMPT FROM DOING SO</w:t>
      </w:r>
    </w:p>
    <w:p w14:paraId="72ABA8E7" w14:textId="09E84F8D" w:rsidR="00673279" w:rsidRPr="00673279" w:rsidRDefault="00673279" w:rsidP="00673279">
      <w:pPr>
        <w:pStyle w:val="ListParagraph"/>
        <w:numPr>
          <w:ilvl w:val="2"/>
          <w:numId w:val="2"/>
        </w:numPr>
        <w:rPr>
          <w:b/>
          <w:bCs/>
          <w:i/>
          <w:iCs/>
        </w:rPr>
      </w:pPr>
      <w:r w:rsidRPr="000E0896">
        <w:rPr>
          <w:b/>
          <w:bCs/>
        </w:rPr>
        <w:t>MASKS CAN BE REMOVED FOR A LIMITED TIME SOLELY FOR THE PURPOSE OF DRINKING OR EATING, THEY SHOULD BE WORN AT ALL OTHER TIMES</w:t>
      </w:r>
    </w:p>
    <w:p w14:paraId="799746A1" w14:textId="45B5484B" w:rsidR="00B127CB" w:rsidRDefault="00B127CB" w:rsidP="00B127CB">
      <w:pPr>
        <w:pStyle w:val="ListParagraph"/>
        <w:numPr>
          <w:ilvl w:val="1"/>
          <w:numId w:val="2"/>
        </w:numPr>
      </w:pPr>
      <w:r>
        <w:t>Ventilating venues as far as is practicable</w:t>
      </w:r>
    </w:p>
    <w:p w14:paraId="1635D364" w14:textId="61FF62DE" w:rsidR="00B127CB" w:rsidRDefault="00B127CB" w:rsidP="00B127CB">
      <w:pPr>
        <w:pStyle w:val="ListParagraph"/>
        <w:numPr>
          <w:ilvl w:val="1"/>
          <w:numId w:val="2"/>
        </w:numPr>
      </w:pPr>
      <w:r>
        <w:lastRenderedPageBreak/>
        <w:t>Spacing out boards/seating as far as is practicable</w:t>
      </w:r>
    </w:p>
    <w:p w14:paraId="1D80DB1B" w14:textId="1DABEC8A" w:rsidR="00B127CB" w:rsidRDefault="00B127CB" w:rsidP="00B127CB">
      <w:pPr>
        <w:pStyle w:val="ListParagraph"/>
        <w:numPr>
          <w:ilvl w:val="1"/>
          <w:numId w:val="2"/>
        </w:numPr>
      </w:pPr>
      <w:r>
        <w:t>Avoiding congregating around boards</w:t>
      </w:r>
    </w:p>
    <w:p w14:paraId="679E3D3A" w14:textId="203B459A" w:rsidR="00B127CB" w:rsidRDefault="00B127CB" w:rsidP="00B127CB">
      <w:pPr>
        <w:pStyle w:val="ListParagraph"/>
        <w:numPr>
          <w:ilvl w:val="0"/>
          <w:numId w:val="2"/>
        </w:numPr>
      </w:pPr>
      <w:r>
        <w:t>Mitigating touch transmission by:</w:t>
      </w:r>
    </w:p>
    <w:p w14:paraId="0252984E" w14:textId="7C3D759D" w:rsidR="00B127CB" w:rsidRDefault="003D0920" w:rsidP="00B127CB">
      <w:pPr>
        <w:pStyle w:val="ListParagraph"/>
        <w:numPr>
          <w:ilvl w:val="1"/>
          <w:numId w:val="2"/>
        </w:numPr>
      </w:pPr>
      <w:r>
        <w:t>Using hand sanitizer</w:t>
      </w:r>
    </w:p>
    <w:p w14:paraId="5CD60BAF" w14:textId="554BC96C" w:rsidR="003D0920" w:rsidRDefault="003D0920" w:rsidP="00B127CB">
      <w:pPr>
        <w:pStyle w:val="ListParagraph"/>
        <w:numPr>
          <w:ilvl w:val="1"/>
          <w:numId w:val="2"/>
        </w:numPr>
      </w:pPr>
      <w:r>
        <w:t>Avoiding common touch points such as refreshment areas</w:t>
      </w:r>
      <w:r w:rsidR="004D7195">
        <w:t xml:space="preserve"> where possible</w:t>
      </w:r>
    </w:p>
    <w:p w14:paraId="4C82F56F" w14:textId="2DA314A7" w:rsidR="00B127CB" w:rsidRPr="00B127CB" w:rsidRDefault="00395DE8" w:rsidP="00B127CB">
      <w:r>
        <w:t>SCCA Board 1</w:t>
      </w:r>
      <w:r w:rsidR="00506FC0">
        <w:t>2</w:t>
      </w:r>
      <w:r w:rsidR="00F41D14" w:rsidRPr="00F41D14">
        <w:rPr>
          <w:vertAlign w:val="superscript"/>
        </w:rPr>
        <w:t>th</w:t>
      </w:r>
      <w:r w:rsidR="00F41D14">
        <w:t xml:space="preserve"> </w:t>
      </w:r>
      <w:r w:rsidR="00B30687">
        <w:t>December</w:t>
      </w:r>
      <w:r w:rsidR="00F41D14">
        <w:t xml:space="preserve"> 2021</w:t>
      </w:r>
    </w:p>
    <w:sectPr w:rsidR="00B127CB" w:rsidRPr="00B12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5696"/>
    <w:multiLevelType w:val="hybridMultilevel"/>
    <w:tmpl w:val="E9561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E706EA"/>
    <w:multiLevelType w:val="hybridMultilevel"/>
    <w:tmpl w:val="CB5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721281"/>
    <w:multiLevelType w:val="hybridMultilevel"/>
    <w:tmpl w:val="03260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CB"/>
    <w:rsid w:val="000E0896"/>
    <w:rsid w:val="00111D34"/>
    <w:rsid w:val="00176AD2"/>
    <w:rsid w:val="001807A8"/>
    <w:rsid w:val="002D4967"/>
    <w:rsid w:val="00395DE8"/>
    <w:rsid w:val="003A0458"/>
    <w:rsid w:val="003D0920"/>
    <w:rsid w:val="00456A43"/>
    <w:rsid w:val="004A0AFC"/>
    <w:rsid w:val="004D7195"/>
    <w:rsid w:val="00506FC0"/>
    <w:rsid w:val="0054308F"/>
    <w:rsid w:val="00550429"/>
    <w:rsid w:val="00563019"/>
    <w:rsid w:val="00631353"/>
    <w:rsid w:val="00673279"/>
    <w:rsid w:val="00784432"/>
    <w:rsid w:val="0093739C"/>
    <w:rsid w:val="009A7B10"/>
    <w:rsid w:val="009B73B5"/>
    <w:rsid w:val="00A31ECC"/>
    <w:rsid w:val="00A40ABA"/>
    <w:rsid w:val="00A728DD"/>
    <w:rsid w:val="00A86FF3"/>
    <w:rsid w:val="00AF7599"/>
    <w:rsid w:val="00B127CB"/>
    <w:rsid w:val="00B30687"/>
    <w:rsid w:val="00B93197"/>
    <w:rsid w:val="00BD08C4"/>
    <w:rsid w:val="00C8285B"/>
    <w:rsid w:val="00D14D29"/>
    <w:rsid w:val="00D5342B"/>
    <w:rsid w:val="00DB01B6"/>
    <w:rsid w:val="00DF53D4"/>
    <w:rsid w:val="00E47FF2"/>
    <w:rsid w:val="00E77899"/>
    <w:rsid w:val="00EB3E25"/>
    <w:rsid w:val="00F41D14"/>
    <w:rsid w:val="00F6096C"/>
    <w:rsid w:val="00F60AF3"/>
    <w:rsid w:val="00F60B06"/>
    <w:rsid w:val="00F7430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FB47"/>
  <w15:docId w15:val="{63E710C9-E87A-40E4-9C76-77AA33EF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7CB"/>
    <w:pPr>
      <w:ind w:left="720"/>
      <w:contextualSpacing/>
    </w:pPr>
  </w:style>
  <w:style w:type="character" w:styleId="Hyperlink">
    <w:name w:val="Hyperlink"/>
    <w:basedOn w:val="DefaultParagraphFont"/>
    <w:uiPriority w:val="99"/>
    <w:unhideWhenUsed/>
    <w:rsid w:val="00B127CB"/>
    <w:rPr>
      <w:color w:val="0000FF"/>
      <w:u w:val="single"/>
    </w:rPr>
  </w:style>
  <w:style w:type="character" w:customStyle="1" w:styleId="UnresolvedMention1">
    <w:name w:val="Unresolved Mention1"/>
    <w:basedOn w:val="DefaultParagraphFont"/>
    <w:uiPriority w:val="99"/>
    <w:semiHidden/>
    <w:unhideWhenUsed/>
    <w:rsid w:val="00F74304"/>
    <w:rPr>
      <w:color w:val="605E5C"/>
      <w:shd w:val="clear" w:color="auto" w:fill="E1DFDD"/>
    </w:rPr>
  </w:style>
  <w:style w:type="character" w:styleId="FollowedHyperlink">
    <w:name w:val="FollowedHyperlink"/>
    <w:basedOn w:val="DefaultParagraphFont"/>
    <w:uiPriority w:val="99"/>
    <w:semiHidden/>
    <w:unhideWhenUsed/>
    <w:rsid w:val="002D4967"/>
    <w:rPr>
      <w:color w:val="954F72" w:themeColor="followedHyperlink"/>
      <w:u w:val="single"/>
    </w:rPr>
  </w:style>
  <w:style w:type="paragraph" w:styleId="BalloonText">
    <w:name w:val="Balloon Text"/>
    <w:basedOn w:val="Normal"/>
    <w:link w:val="BalloonTextChar"/>
    <w:uiPriority w:val="99"/>
    <w:semiHidden/>
    <w:unhideWhenUsed/>
    <w:rsid w:val="00E77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899"/>
    <w:rPr>
      <w:rFonts w:ascii="Tahoma" w:hAnsi="Tahoma" w:cs="Tahoma"/>
      <w:sz w:val="16"/>
      <w:szCs w:val="16"/>
    </w:rPr>
  </w:style>
  <w:style w:type="paragraph" w:styleId="Revision">
    <w:name w:val="Revision"/>
    <w:hidden/>
    <w:uiPriority w:val="99"/>
    <w:semiHidden/>
    <w:rsid w:val="00D14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order-coronavirus-rapid-lateral-flow-te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ronavirus" TargetMode="External"/><Relationship Id="rId5" Type="http://schemas.openxmlformats.org/officeDocument/2006/relationships/hyperlink" Target="https://www.gov.uk/government/publications/face-coverings-when-to-wear-one-and-how-to-make-your-own/face-coverings-when-to-wear-one-and-how-to-make-your-ow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Shepherd</dc:creator>
  <cp:lastModifiedBy>Peter Lawrence</cp:lastModifiedBy>
  <cp:revision>2</cp:revision>
  <dcterms:created xsi:type="dcterms:W3CDTF">2021-12-13T14:59:00Z</dcterms:created>
  <dcterms:modified xsi:type="dcterms:W3CDTF">2021-12-13T14:59:00Z</dcterms:modified>
</cp:coreProperties>
</file>